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4B9A7" w14:textId="77777777" w:rsidR="00E34494" w:rsidRPr="00ED1178" w:rsidRDefault="00E34494" w:rsidP="00E34494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D1178">
        <w:rPr>
          <w:rFonts w:ascii="標楷體" w:eastAsia="標楷體" w:hAnsi="標楷體" w:hint="eastAsia"/>
          <w:b/>
          <w:sz w:val="32"/>
          <w:szCs w:val="32"/>
        </w:rPr>
        <w:t>彰化縣立和美高中多元評量作品</w:t>
      </w:r>
    </w:p>
    <w:p w14:paraId="32C31D87" w14:textId="1A292AA0" w:rsidR="00E34494" w:rsidRPr="00ED1178" w:rsidRDefault="00E34494" w:rsidP="00E34494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  <w:u w:val="single"/>
        </w:rPr>
        <w:t>110</w:t>
      </w:r>
      <w:r w:rsidRPr="00ED1178">
        <w:rPr>
          <w:rFonts w:ascii="標楷體" w:eastAsia="標楷體" w:hAnsi="標楷體" w:hint="eastAsia"/>
          <w:sz w:val="28"/>
          <w:szCs w:val="28"/>
        </w:rPr>
        <w:t xml:space="preserve">學年度　第一學期　</w:t>
      </w:r>
      <w:r w:rsidRPr="00ED1178">
        <w:rPr>
          <w:rFonts w:ascii="標楷體" w:eastAsia="標楷體" w:hAnsi="標楷體" w:hint="eastAsia"/>
          <w:sz w:val="28"/>
          <w:szCs w:val="28"/>
          <w:u w:val="single"/>
        </w:rPr>
        <w:t>綜合活動</w:t>
      </w:r>
      <w:r w:rsidRPr="00ED1178">
        <w:rPr>
          <w:rFonts w:ascii="標楷體" w:eastAsia="標楷體" w:hAnsi="標楷體" w:hint="eastAsia"/>
          <w:sz w:val="28"/>
          <w:szCs w:val="28"/>
        </w:rPr>
        <w:t>領域　設計者：</w:t>
      </w:r>
      <w:r w:rsidRPr="00ED1178">
        <w:rPr>
          <w:rFonts w:ascii="標楷體" w:eastAsia="標楷體" w:hAnsi="標楷體" w:hint="eastAsia"/>
          <w:sz w:val="28"/>
          <w:szCs w:val="28"/>
          <w:u w:val="single"/>
        </w:rPr>
        <w:t>蔡佳</w:t>
      </w:r>
      <w:proofErr w:type="gramStart"/>
      <w:r w:rsidRPr="00ED1178">
        <w:rPr>
          <w:rFonts w:ascii="標楷體" w:eastAsia="標楷體" w:hAnsi="標楷體" w:hint="eastAsia"/>
          <w:sz w:val="28"/>
          <w:szCs w:val="28"/>
          <w:u w:val="single"/>
        </w:rPr>
        <w:t>蒨</w:t>
      </w:r>
      <w:proofErr w:type="gramEnd"/>
    </w:p>
    <w:p w14:paraId="02508011" w14:textId="77777777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654DAC3E" w14:textId="7AB02ED6" w:rsidR="00E34494" w:rsidRPr="00ED1178" w:rsidRDefault="00E34494" w:rsidP="00E34494">
      <w:pPr>
        <w:numPr>
          <w:ilvl w:val="0"/>
          <w:numId w:val="1"/>
        </w:numPr>
        <w:spacing w:line="360" w:lineRule="exact"/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</w:rPr>
        <w:t>方案名稱：</w:t>
      </w:r>
      <w:r w:rsidR="00491BDA" w:rsidRPr="00ED1178">
        <w:rPr>
          <w:rFonts w:ascii="標楷體" w:eastAsia="標楷體" w:hAnsi="標楷體" w:hint="eastAsia"/>
          <w:sz w:val="28"/>
          <w:szCs w:val="28"/>
        </w:rPr>
        <w:t>情緒</w:t>
      </w:r>
    </w:p>
    <w:p w14:paraId="6FD5BCD6" w14:textId="77777777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75BA4750" w14:textId="77777777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</w:rPr>
        <w:t>貳、評量內容</w:t>
      </w:r>
    </w:p>
    <w:p w14:paraId="064EC5B9" w14:textId="50B42CB9" w:rsidR="00E34494" w:rsidRPr="00ED1178" w:rsidRDefault="00E34494" w:rsidP="00E34494">
      <w:pPr>
        <w:spacing w:line="48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一、主題：（康軒版二上）</w:t>
      </w:r>
    </w:p>
    <w:p w14:paraId="741E8D2D" w14:textId="77777777" w:rsidR="00CA3058" w:rsidRPr="00ED1178" w:rsidRDefault="00CA3058" w:rsidP="00E34494">
      <w:pPr>
        <w:spacing w:line="48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第五主題 美麗心境界 第一單元 從「心」出發</w:t>
      </w:r>
    </w:p>
    <w:p w14:paraId="0CEECDDB" w14:textId="1244CAA3" w:rsidR="00E34494" w:rsidRPr="00ED1178" w:rsidRDefault="00E34494" w:rsidP="00E34494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</w:rPr>
        <w:t>二、設計理念：</w:t>
      </w:r>
    </w:p>
    <w:p w14:paraId="25A8DFDF" w14:textId="7B31AA16" w:rsidR="00E34494" w:rsidRPr="00ED1178" w:rsidRDefault="00CA3058" w:rsidP="001B6962">
      <w:pPr>
        <w:spacing w:line="360" w:lineRule="exact"/>
        <w:jc w:val="both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proofErr w:type="gramStart"/>
      <w:r w:rsidRPr="00ED1178">
        <w:rPr>
          <w:rFonts w:ascii="標楷體" w:eastAsia="標楷體" w:hAnsi="標楷體" w:hint="eastAsia"/>
          <w:sz w:val="26"/>
          <w:szCs w:val="26"/>
        </w:rPr>
        <w:t>以牌卡</w:t>
      </w:r>
      <w:proofErr w:type="gramEnd"/>
      <w:r w:rsidRPr="00ED1178">
        <w:rPr>
          <w:rFonts w:ascii="標楷體" w:eastAsia="標楷體" w:hAnsi="標楷體" w:hint="eastAsia"/>
          <w:sz w:val="26"/>
          <w:szCs w:val="26"/>
        </w:rPr>
        <w:t>當作媒介，並搭配學習單及活動，讓學生感受「情緒」無所不在，</w:t>
      </w:r>
      <w:r w:rsidR="001B6962" w:rsidRPr="00ED1178">
        <w:rPr>
          <w:rFonts w:ascii="標楷體" w:eastAsia="標楷體" w:hAnsi="標楷體" w:hint="eastAsia"/>
          <w:sz w:val="26"/>
          <w:szCs w:val="26"/>
        </w:rPr>
        <w:t>唯有學習透過學習檢視情緒蘊含的訊息，理解抒發負面情緒的重要性，妥善管理情緒，才能體會生命的美好。</w:t>
      </w:r>
    </w:p>
    <w:p w14:paraId="5AA14082" w14:textId="77777777" w:rsidR="00E34494" w:rsidRPr="00ED1178" w:rsidRDefault="00E34494" w:rsidP="00E34494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</w:rPr>
        <w:t>三、評量內容說明（請附評量內容）。</w:t>
      </w:r>
    </w:p>
    <w:p w14:paraId="7734948A" w14:textId="77777777" w:rsidR="00E34494" w:rsidRPr="00ED1178" w:rsidRDefault="00E34494" w:rsidP="00E34494">
      <w:pPr>
        <w:spacing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/>
          <w:sz w:val="26"/>
          <w:szCs w:val="26"/>
        </w:rPr>
        <w:sym w:font="Wingdings 3" w:char="F070"/>
      </w:r>
      <w:r w:rsidRPr="00ED1178">
        <w:rPr>
          <w:rFonts w:ascii="標楷體" w:eastAsia="標楷體" w:hAnsi="標楷體" w:hint="eastAsia"/>
          <w:sz w:val="26"/>
          <w:szCs w:val="26"/>
        </w:rPr>
        <w:t>評量方式</w:t>
      </w:r>
    </w:p>
    <w:p w14:paraId="37335FC1" w14:textId="56755EFB" w:rsidR="00E34494" w:rsidRPr="00ED1178" w:rsidRDefault="00E34494" w:rsidP="00E34494">
      <w:pPr>
        <w:spacing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 xml:space="preserve">    1.觀察學生態度評定        </w:t>
      </w:r>
      <w:r w:rsidR="00DA12DF" w:rsidRPr="00ED1178">
        <w:rPr>
          <w:rFonts w:ascii="標楷體" w:eastAsia="標楷體" w:hAnsi="標楷體"/>
          <w:sz w:val="26"/>
          <w:szCs w:val="26"/>
        </w:rPr>
        <w:t>6</w:t>
      </w:r>
      <w:r w:rsidRPr="00ED1178">
        <w:rPr>
          <w:rFonts w:ascii="標楷體" w:eastAsia="標楷體" w:hAnsi="標楷體" w:hint="eastAsia"/>
          <w:sz w:val="26"/>
          <w:szCs w:val="26"/>
        </w:rPr>
        <w:t>0％</w:t>
      </w:r>
    </w:p>
    <w:p w14:paraId="48ED3F10" w14:textId="7E6FDD0B" w:rsidR="00E34494" w:rsidRPr="00ED1178" w:rsidRDefault="00E34494" w:rsidP="00E34494">
      <w:pPr>
        <w:spacing w:line="36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 xml:space="preserve">2.分組報告與討論          </w:t>
      </w:r>
      <w:r w:rsidR="00DA12DF" w:rsidRPr="00ED1178">
        <w:rPr>
          <w:rFonts w:ascii="標楷體" w:eastAsia="標楷體" w:hAnsi="標楷體"/>
          <w:sz w:val="26"/>
          <w:szCs w:val="26"/>
        </w:rPr>
        <w:t>2</w:t>
      </w:r>
      <w:r w:rsidRPr="00ED1178">
        <w:rPr>
          <w:rFonts w:ascii="標楷體" w:eastAsia="標楷體" w:hAnsi="標楷體" w:hint="eastAsia"/>
          <w:sz w:val="26"/>
          <w:szCs w:val="26"/>
        </w:rPr>
        <w:t>0％</w:t>
      </w:r>
    </w:p>
    <w:p w14:paraId="50991B62" w14:textId="241866AC" w:rsidR="00E34494" w:rsidRPr="00ED1178" w:rsidRDefault="00E34494" w:rsidP="00E34494">
      <w:pPr>
        <w:spacing w:line="360" w:lineRule="exact"/>
        <w:ind w:firstLineChars="200" w:firstLine="520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 xml:space="preserve">3.資料蒐集與分享          </w:t>
      </w:r>
      <w:r w:rsidR="00DA12DF" w:rsidRPr="00ED1178">
        <w:rPr>
          <w:rFonts w:ascii="標楷體" w:eastAsia="標楷體" w:hAnsi="標楷體"/>
          <w:sz w:val="26"/>
          <w:szCs w:val="26"/>
        </w:rPr>
        <w:t>2</w:t>
      </w:r>
      <w:r w:rsidRPr="00ED1178">
        <w:rPr>
          <w:rFonts w:ascii="標楷體" w:eastAsia="標楷體" w:hAnsi="標楷體" w:hint="eastAsia"/>
          <w:sz w:val="26"/>
          <w:szCs w:val="26"/>
        </w:rPr>
        <w:t>0％</w:t>
      </w:r>
    </w:p>
    <w:p w14:paraId="1CBC5EE3" w14:textId="6DAEEC23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/>
          <w:sz w:val="26"/>
          <w:szCs w:val="26"/>
        </w:rPr>
        <w:sym w:font="Wingdings 3" w:char="F070"/>
      </w:r>
      <w:r w:rsidRPr="00ED1178">
        <w:rPr>
          <w:rFonts w:ascii="標楷體" w:eastAsia="標楷體" w:hAnsi="標楷體" w:hint="eastAsia"/>
          <w:sz w:val="26"/>
          <w:szCs w:val="26"/>
        </w:rPr>
        <w:t>學習表現：</w:t>
      </w:r>
      <w:r w:rsidR="00DA12DF" w:rsidRPr="00ED1178">
        <w:rPr>
          <w:rFonts w:ascii="標楷體" w:eastAsia="標楷體" w:hAnsi="標楷體"/>
          <w:sz w:val="26"/>
          <w:szCs w:val="26"/>
        </w:rPr>
        <w:t>1d-IV-1 覺察個人的心 理困擾與影響 因素，運用適 當策略或資 源，促進心理 健康。</w:t>
      </w:r>
    </w:p>
    <w:p w14:paraId="0190ED9B" w14:textId="77777777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/>
          <w:sz w:val="26"/>
          <w:szCs w:val="26"/>
        </w:rPr>
        <w:sym w:font="Wingdings 3" w:char="F070"/>
      </w:r>
      <w:r w:rsidRPr="00ED1178">
        <w:rPr>
          <w:rFonts w:ascii="標楷體" w:eastAsia="標楷體" w:hAnsi="標楷體" w:hint="eastAsia"/>
          <w:sz w:val="26"/>
          <w:szCs w:val="26"/>
        </w:rPr>
        <w:t>評量規</w:t>
      </w:r>
      <w:proofErr w:type="gramStart"/>
      <w:r w:rsidRPr="00ED1178">
        <w:rPr>
          <w:rFonts w:ascii="標楷體" w:eastAsia="標楷體" w:hAnsi="標楷體" w:hint="eastAsia"/>
          <w:sz w:val="26"/>
          <w:szCs w:val="26"/>
        </w:rPr>
        <w:t>準</w:t>
      </w:r>
      <w:proofErr w:type="gramEnd"/>
      <w:r w:rsidRPr="00ED1178">
        <w:rPr>
          <w:rFonts w:ascii="標楷體" w:eastAsia="標楷體" w:hAnsi="標楷體" w:hint="eastAsia"/>
          <w:sz w:val="26"/>
          <w:szCs w:val="26"/>
        </w:rPr>
        <w:t>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0"/>
        <w:gridCol w:w="1660"/>
        <w:gridCol w:w="1659"/>
        <w:gridCol w:w="1660"/>
        <w:gridCol w:w="1657"/>
      </w:tblGrid>
      <w:tr w:rsidR="00DA12DF" w:rsidRPr="00ED1178" w14:paraId="4ED7B122" w14:textId="77777777" w:rsidTr="00E34494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FD32" w14:textId="77777777" w:rsidR="00E34494" w:rsidRPr="00ED1178" w:rsidRDefault="00E34494">
            <w:pPr>
              <w:spacing w:line="360" w:lineRule="exact"/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 w:hint="eastAsia"/>
              </w:rPr>
              <w:t>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92F3F" w14:textId="77777777" w:rsidR="00E34494" w:rsidRPr="00ED1178" w:rsidRDefault="00E34494">
            <w:pPr>
              <w:spacing w:line="360" w:lineRule="exact"/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 w:hint="eastAsia"/>
              </w:rPr>
              <w:t>B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5F2F" w14:textId="77777777" w:rsidR="00E34494" w:rsidRPr="00ED1178" w:rsidRDefault="00E34494">
            <w:pPr>
              <w:spacing w:line="360" w:lineRule="exact"/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 w:hint="eastAsia"/>
              </w:rPr>
              <w:t>C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E87C1" w14:textId="77777777" w:rsidR="00E34494" w:rsidRPr="00ED1178" w:rsidRDefault="00E34494">
            <w:pPr>
              <w:spacing w:line="360" w:lineRule="exact"/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 w:hint="eastAsia"/>
              </w:rPr>
              <w:t>D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F6B7" w14:textId="4E3E4CFB" w:rsidR="00E34494" w:rsidRPr="00ED1178" w:rsidRDefault="00DA12DF">
            <w:pPr>
              <w:spacing w:line="360" w:lineRule="exact"/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 w:hint="eastAsia"/>
              </w:rPr>
              <w:t>E</w:t>
            </w:r>
          </w:p>
        </w:tc>
      </w:tr>
      <w:tr w:rsidR="00DA12DF" w:rsidRPr="00ED1178" w14:paraId="12A7947B" w14:textId="77777777" w:rsidTr="00DA12DF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397F" w14:textId="021B088A" w:rsidR="00E34494" w:rsidRPr="00ED1178" w:rsidRDefault="00DA12DF">
            <w:pPr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/>
              </w:rPr>
              <w:t>能運用合宜的策略或資 源，調適各種心理困擾與 逆境，培養正向思考模 式、生活習慣等，促進心 理健康。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964D" w14:textId="4AFBAD7B" w:rsidR="00E34494" w:rsidRPr="00ED1178" w:rsidRDefault="00DA12DF">
            <w:pPr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/>
              </w:rPr>
              <w:t>能分析個人或家庭生活 習慣及面對困境的思考 模式，並提出因應與調適 的策略或資源。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E7A8" w14:textId="4DBA32C2" w:rsidR="00E34494" w:rsidRPr="00ED1178" w:rsidRDefault="00DA12DF">
            <w:pPr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/>
              </w:rPr>
              <w:t>能覺察因個人或家庭變 化產生的逆境與心理困 擾，並蒐集調適的相關資 源。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F026" w14:textId="5784B277" w:rsidR="00E34494" w:rsidRPr="00ED1178" w:rsidRDefault="00DA12DF">
            <w:pPr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/>
              </w:rPr>
              <w:t>能表達面對個人或家庭 變化產生的情緒經驗。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ACA9" w14:textId="00167395" w:rsidR="00E34494" w:rsidRPr="00ED1178" w:rsidRDefault="00DA12DF">
            <w:pPr>
              <w:spacing w:line="360" w:lineRule="exact"/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/>
              </w:rPr>
              <w:t>未 達 D 級</w:t>
            </w:r>
          </w:p>
        </w:tc>
      </w:tr>
    </w:tbl>
    <w:p w14:paraId="60FD2545" w14:textId="440B146A" w:rsidR="00E34494" w:rsidRPr="00ED1178" w:rsidRDefault="00ED1178" w:rsidP="00E34494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</w:rPr>
        <w:t>四、實施情形說明</w:t>
      </w:r>
    </w:p>
    <w:p w14:paraId="6A8BA19A" w14:textId="77777777" w:rsidR="00E34494" w:rsidRPr="00ED1178" w:rsidRDefault="00E34494" w:rsidP="00E34494">
      <w:pPr>
        <w:spacing w:beforeLines="50" w:before="180"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ED117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ED1178">
        <w:rPr>
          <w:rFonts w:ascii="標楷體" w:eastAsia="標楷體" w:hAnsi="標楷體" w:hint="eastAsia"/>
          <w:sz w:val="26"/>
          <w:szCs w:val="26"/>
        </w:rPr>
        <w:t>)引起動機</w:t>
      </w:r>
    </w:p>
    <w:p w14:paraId="530FE50B" w14:textId="2FE833F2" w:rsidR="002D55B9" w:rsidRPr="00ED1178" w:rsidRDefault="00E34494" w:rsidP="00491BDA">
      <w:pPr>
        <w:widowControl/>
        <w:rPr>
          <w:rFonts w:ascii="標楷體" w:eastAsia="標楷體" w:hAnsi="標楷體" w:cs="Calibri"/>
          <w:color w:val="000000"/>
          <w:kern w:val="0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 xml:space="preserve">    </w:t>
      </w:r>
      <w:r w:rsidR="000F3F7C"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1.</w:t>
      </w:r>
      <w:r w:rsidR="002D55B9"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情緒用詞:先說明解釋課本第96頁中的情緒用詞，讓學生了解如何用文字敘述自己的情緒。</w:t>
      </w:r>
    </w:p>
    <w:p w14:paraId="32548864" w14:textId="32114705" w:rsidR="002D55B9" w:rsidRPr="00ED1178" w:rsidRDefault="002D55B9" w:rsidP="002D55B9">
      <w:pPr>
        <w:rPr>
          <w:rFonts w:ascii="標楷體" w:eastAsia="標楷體" w:hAnsi="標楷體" w:cs="Calibri"/>
          <w:color w:val="000000"/>
          <w:sz w:val="26"/>
          <w:szCs w:val="26"/>
        </w:rPr>
      </w:pPr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2.</w:t>
      </w:r>
      <w:r w:rsidR="00C711C9"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畫</w:t>
      </w:r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說情緒</w:t>
      </w:r>
      <w:r w:rsidR="000F3F7C"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:</w:t>
      </w:r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利用說書</w:t>
      </w:r>
      <w:proofErr w:type="gramStart"/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人牌卡</w:t>
      </w:r>
      <w:proofErr w:type="gramEnd"/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，每組派一位學生當代表，讓學生先選</w:t>
      </w:r>
      <w:proofErr w:type="gramStart"/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一</w:t>
      </w:r>
      <w:proofErr w:type="gramEnd"/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t>張</w:t>
      </w:r>
      <w:r w:rsidRPr="00ED1178">
        <w:rPr>
          <w:rFonts w:ascii="標楷體" w:eastAsia="標楷體" w:hAnsi="標楷體" w:cs="Calibri" w:hint="eastAsia"/>
          <w:color w:val="000000"/>
          <w:kern w:val="0"/>
          <w:sz w:val="26"/>
          <w:szCs w:val="26"/>
        </w:rPr>
        <w:lastRenderedPageBreak/>
        <w:t>卡，可以代表近期的心情，</w:t>
      </w:r>
      <w:r w:rsidRPr="00ED1178">
        <w:rPr>
          <w:rFonts w:ascii="標楷體" w:eastAsia="標楷體" w:hAnsi="標楷體" w:cs="Calibri" w:hint="eastAsia"/>
          <w:color w:val="000000"/>
          <w:sz w:val="26"/>
          <w:szCs w:val="26"/>
        </w:rPr>
        <w:t>並將答案是先寫在便利貼上，讓其他組猜，各組將答案寫在白板上。</w:t>
      </w:r>
    </w:p>
    <w:p w14:paraId="6571C6D6" w14:textId="0C16D193" w:rsidR="002D55B9" w:rsidRPr="00ED1178" w:rsidRDefault="002D55B9" w:rsidP="002D55B9">
      <w:pPr>
        <w:rPr>
          <w:rFonts w:ascii="標楷體" w:eastAsia="標楷體" w:hAnsi="標楷體" w:cs="Calibri"/>
          <w:color w:val="000000"/>
          <w:sz w:val="26"/>
          <w:szCs w:val="26"/>
        </w:rPr>
      </w:pPr>
      <w:r w:rsidRPr="00ED1178">
        <w:rPr>
          <w:rFonts w:ascii="標楷體" w:eastAsia="標楷體" w:hAnsi="標楷體" w:cs="Calibri" w:hint="eastAsia"/>
          <w:color w:val="000000"/>
          <w:sz w:val="26"/>
          <w:szCs w:val="26"/>
        </w:rPr>
        <w:t>小組得分方式:完全正確:3分、接近:2分、正負面情緒:1分</w:t>
      </w:r>
      <w:r w:rsidR="00C711C9" w:rsidRPr="00ED1178">
        <w:rPr>
          <w:rFonts w:ascii="標楷體" w:eastAsia="標楷體" w:hAnsi="標楷體" w:cs="Calibri" w:hint="eastAsia"/>
          <w:color w:val="000000"/>
          <w:sz w:val="26"/>
          <w:szCs w:val="26"/>
        </w:rPr>
        <w:t>。</w:t>
      </w:r>
    </w:p>
    <w:p w14:paraId="2EFD4C78" w14:textId="77777777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14:paraId="466B6452" w14:textId="3F11925A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(二)發展活動</w:t>
      </w:r>
      <w:proofErr w:type="gramStart"/>
      <w:r w:rsidRPr="00ED1178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ED1178">
        <w:rPr>
          <w:rFonts w:ascii="標楷體" w:eastAsia="標楷體" w:hAnsi="標楷體" w:hint="eastAsia"/>
          <w:sz w:val="26"/>
          <w:szCs w:val="26"/>
        </w:rPr>
        <w:t>：</w:t>
      </w:r>
      <w:r w:rsidR="0059432C" w:rsidRPr="00ED1178">
        <w:rPr>
          <w:rFonts w:ascii="標楷體" w:eastAsia="標楷體" w:hAnsi="標楷體" w:cs="Calibri" w:hint="eastAsia"/>
          <w:color w:val="000000"/>
          <w:sz w:val="26"/>
          <w:szCs w:val="26"/>
        </w:rPr>
        <w:t>情緒放大鏡</w:t>
      </w:r>
    </w:p>
    <w:p w14:paraId="7793B136" w14:textId="6AA17C2D" w:rsidR="0059432C" w:rsidRPr="00ED1178" w:rsidRDefault="0059432C" w:rsidP="0059432C">
      <w:pPr>
        <w:rPr>
          <w:rFonts w:ascii="標楷體" w:eastAsia="標楷體" w:hAnsi="標楷體" w:cs="Calibri"/>
          <w:color w:val="000000"/>
          <w:sz w:val="26"/>
          <w:szCs w:val="26"/>
        </w:rPr>
      </w:pPr>
      <w:r w:rsidRPr="00ED1178">
        <w:rPr>
          <w:rFonts w:ascii="標楷體" w:eastAsia="標楷體" w:hAnsi="標楷體" w:cs="Calibri" w:hint="eastAsia"/>
          <w:color w:val="000000"/>
          <w:sz w:val="26"/>
          <w:szCs w:val="26"/>
        </w:rPr>
        <w:t>用投影片介紹情緒辨識方法，再利用學習單「情緒臉譜」，先讓學生紀錄一天中情緒的變化，並檢視自己最近的情緒變化，並透過情緒周記方式，紀錄一周內發生的重大事件，以及事件所帶來的情緒狀態，以理解情緒對行為的影響。</w:t>
      </w:r>
    </w:p>
    <w:p w14:paraId="5D9E2D29" w14:textId="77777777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14:paraId="18375749" w14:textId="465C99BA" w:rsidR="00E34494" w:rsidRPr="00ED1178" w:rsidRDefault="00E34494" w:rsidP="00E34494">
      <w:p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(三)發展活動二：</w:t>
      </w:r>
      <w:r w:rsidR="0059432C" w:rsidRPr="00ED1178">
        <w:rPr>
          <w:rFonts w:ascii="標楷體" w:eastAsia="標楷體" w:hAnsi="標楷體" w:hint="eastAsia"/>
          <w:sz w:val="26"/>
          <w:szCs w:val="26"/>
        </w:rPr>
        <w:t>心情決定在我</w:t>
      </w:r>
    </w:p>
    <w:p w14:paraId="6F63719A" w14:textId="16AFFBB5" w:rsidR="00491BDA" w:rsidRPr="00ED1178" w:rsidRDefault="00E34494" w:rsidP="00491BDA">
      <w:pPr>
        <w:widowControl/>
        <w:rPr>
          <w:rFonts w:ascii="標楷體" w:eastAsia="標楷體" w:hAnsi="標楷體" w:cs="Calibri"/>
          <w:color w:val="000000"/>
          <w:kern w:val="0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 xml:space="preserve"> </w:t>
      </w:r>
      <w:r w:rsidR="0059432C" w:rsidRPr="00ED1178">
        <w:rPr>
          <w:rFonts w:ascii="標楷體" w:eastAsia="標楷體" w:hAnsi="標楷體" w:hint="eastAsia"/>
          <w:sz w:val="26"/>
          <w:szCs w:val="26"/>
        </w:rPr>
        <w:t>用投影片</w:t>
      </w:r>
      <w:r w:rsidR="009B582B" w:rsidRPr="00ED1178">
        <w:rPr>
          <w:rFonts w:ascii="標楷體" w:eastAsia="標楷體" w:hAnsi="標楷體" w:hint="eastAsia"/>
          <w:sz w:val="26"/>
          <w:szCs w:val="26"/>
        </w:rPr>
        <w:t>說明</w:t>
      </w:r>
      <w:r w:rsidR="0059432C" w:rsidRPr="00ED1178">
        <w:rPr>
          <w:rFonts w:ascii="標楷體" w:eastAsia="標楷體" w:hAnsi="標楷體" w:hint="eastAsia"/>
          <w:sz w:val="26"/>
          <w:szCs w:val="26"/>
        </w:rPr>
        <w:t>理性及非理性想法</w:t>
      </w:r>
      <w:r w:rsidR="009B582B" w:rsidRPr="00ED1178">
        <w:rPr>
          <w:rFonts w:ascii="標楷體" w:eastAsia="標楷體" w:hAnsi="標楷體" w:hint="eastAsia"/>
          <w:sz w:val="26"/>
          <w:szCs w:val="26"/>
        </w:rPr>
        <w:t>的定義</w:t>
      </w:r>
      <w:r w:rsidR="0059432C" w:rsidRPr="00ED1178">
        <w:rPr>
          <w:rFonts w:ascii="標楷體" w:eastAsia="標楷體" w:hAnsi="標楷體" w:hint="eastAsia"/>
          <w:sz w:val="26"/>
          <w:szCs w:val="26"/>
        </w:rPr>
        <w:t>，並用學習單</w:t>
      </w:r>
      <w:r w:rsidR="009B582B" w:rsidRPr="00ED1178">
        <w:rPr>
          <w:rFonts w:ascii="標楷體" w:eastAsia="標楷體" w:hAnsi="標楷體" w:hint="eastAsia"/>
          <w:sz w:val="26"/>
          <w:szCs w:val="26"/>
        </w:rPr>
        <w:t>讓學生透過範例去</w:t>
      </w:r>
      <w:proofErr w:type="gramStart"/>
      <w:r w:rsidR="009B582B" w:rsidRPr="00ED1178">
        <w:rPr>
          <w:rFonts w:ascii="標楷體" w:eastAsia="標楷體" w:hAnsi="標楷體" w:hint="eastAsia"/>
          <w:sz w:val="26"/>
          <w:szCs w:val="26"/>
        </w:rPr>
        <w:t>釐</w:t>
      </w:r>
      <w:proofErr w:type="gramEnd"/>
      <w:r w:rsidR="009B582B" w:rsidRPr="00ED1178">
        <w:rPr>
          <w:rFonts w:ascii="標楷體" w:eastAsia="標楷體" w:hAnsi="標楷體" w:hint="eastAsia"/>
          <w:sz w:val="26"/>
          <w:szCs w:val="26"/>
        </w:rPr>
        <w:t>清觀念。之後介紹理情ABC法，讓學生自行提出近期事件，產生的非理性想法，以及相關的情緒反應，並引導理性想法，及不同的結果。</w:t>
      </w:r>
    </w:p>
    <w:p w14:paraId="40ABC024" w14:textId="797F9164" w:rsidR="00E34494" w:rsidRPr="00ED1178" w:rsidRDefault="00E34494" w:rsidP="00E34494">
      <w:pPr>
        <w:spacing w:line="360" w:lineRule="exact"/>
        <w:rPr>
          <w:rFonts w:ascii="標楷體" w:eastAsia="標楷體" w:hAnsi="標楷體"/>
        </w:rPr>
      </w:pPr>
    </w:p>
    <w:p w14:paraId="17F6F10F" w14:textId="5E9A262E" w:rsidR="00E34494" w:rsidRPr="00ED1178" w:rsidRDefault="00E34494" w:rsidP="00E34494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</w:rPr>
        <w:t>五、評量成果</w:t>
      </w:r>
    </w:p>
    <w:p w14:paraId="5AB78967" w14:textId="50195435" w:rsidR="00327F67" w:rsidRPr="00ED1178" w:rsidRDefault="00383CA8" w:rsidP="00E34494">
      <w:pPr>
        <w:adjustRightInd w:val="0"/>
        <w:snapToGrid w:val="0"/>
        <w:spacing w:beforeLines="50" w:before="180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</w:rPr>
        <w:t>(</w:t>
      </w:r>
      <w:proofErr w:type="gramStart"/>
      <w:r w:rsidRPr="00ED1178">
        <w:rPr>
          <w:rFonts w:ascii="標楷體" w:eastAsia="標楷體" w:hAnsi="標楷體" w:hint="eastAsia"/>
        </w:rPr>
        <w:t>一</w:t>
      </w:r>
      <w:proofErr w:type="gramEnd"/>
      <w:r w:rsidRPr="00ED1178">
        <w:rPr>
          <w:rFonts w:ascii="標楷體" w:eastAsia="標楷體" w:hAnsi="標楷體" w:hint="eastAsi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E34494" w:rsidRPr="00ED1178" w14:paraId="02B2D8AF" w14:textId="77777777" w:rsidTr="00ED1178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86F7" w14:textId="28D7F5AC" w:rsidR="00E34494" w:rsidRPr="00ED1178" w:rsidRDefault="00327F67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ED1178">
              <w:rPr>
                <w:rFonts w:ascii="標楷體" w:eastAsia="標楷體" w:hAnsi="標楷體" w:hint="eastAsia"/>
                <w:sz w:val="26"/>
                <w:szCs w:val="26"/>
              </w:rPr>
              <w:t>學生自我檢視情緒狀態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AC9E" w14:textId="2E87A8D6" w:rsidR="00E34494" w:rsidRPr="00ED1178" w:rsidRDefault="00327F67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ED1178">
              <w:rPr>
                <w:rFonts w:ascii="標楷體" w:eastAsia="標楷體" w:hAnsi="標楷體" w:hint="eastAsia"/>
                <w:sz w:val="26"/>
                <w:szCs w:val="26"/>
              </w:rPr>
              <w:t>學生能正確描述自我情緒狀態</w:t>
            </w:r>
          </w:p>
        </w:tc>
      </w:tr>
      <w:tr w:rsidR="00E34494" w:rsidRPr="00ED1178" w14:paraId="7429179F" w14:textId="77777777" w:rsidTr="00ED1178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F564B" w14:textId="0CE8429B" w:rsidR="00E34494" w:rsidRPr="00ED1178" w:rsidRDefault="00327F67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ED1178">
              <w:rPr>
                <w:rFonts w:ascii="標楷體" w:eastAsia="標楷體" w:hAnsi="標楷體" w:hint="eastAsia"/>
                <w:sz w:val="26"/>
                <w:szCs w:val="26"/>
              </w:rPr>
              <w:t>教師說明情緒與反應的關係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2EE1" w14:textId="4E1A4AD0" w:rsidR="00E34494" w:rsidRPr="00ED1178" w:rsidRDefault="00327F67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ED1178">
              <w:rPr>
                <w:rFonts w:ascii="標楷體" w:eastAsia="標楷體" w:hAnsi="標楷體" w:hint="eastAsia"/>
                <w:sz w:val="26"/>
                <w:szCs w:val="26"/>
              </w:rPr>
              <w:t>學生能舉例事件及相關情緒</w:t>
            </w:r>
          </w:p>
        </w:tc>
      </w:tr>
      <w:tr w:rsidR="00E34494" w:rsidRPr="00ED1178" w14:paraId="0B207F77" w14:textId="77777777" w:rsidTr="00ED1178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1D34" w14:textId="36DB8B4B" w:rsidR="00E34494" w:rsidRPr="00ED1178" w:rsidRDefault="00327F67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ED1178">
              <w:rPr>
                <w:rFonts w:ascii="標楷體" w:eastAsia="標楷體" w:hAnsi="標楷體" w:hint="eastAsia"/>
                <w:sz w:val="26"/>
                <w:szCs w:val="26"/>
              </w:rPr>
              <w:t>教師說明理情ABC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4A34" w14:textId="0F5DDDA5" w:rsidR="00E34494" w:rsidRPr="00ED1178" w:rsidRDefault="00327F67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ED1178">
              <w:rPr>
                <w:rFonts w:ascii="標楷體" w:eastAsia="標楷體" w:hAnsi="標楷體" w:hint="eastAsia"/>
                <w:sz w:val="26"/>
                <w:szCs w:val="26"/>
              </w:rPr>
              <w:t>學生能舉例及應用理情ABC</w:t>
            </w:r>
          </w:p>
        </w:tc>
      </w:tr>
    </w:tbl>
    <w:p w14:paraId="0605EFA7" w14:textId="1201520F" w:rsidR="00E34494" w:rsidRPr="00ED1178" w:rsidRDefault="00E34494" w:rsidP="00E34494">
      <w:pPr>
        <w:adjustRightInd w:val="0"/>
        <w:snapToGrid w:val="0"/>
        <w:rPr>
          <w:rFonts w:ascii="標楷體" w:eastAsia="標楷體" w:hAnsi="標楷體"/>
          <w:sz w:val="26"/>
          <w:szCs w:val="26"/>
        </w:rPr>
      </w:pPr>
    </w:p>
    <w:p w14:paraId="57B5D6C6" w14:textId="706B03BE" w:rsidR="00383CA8" w:rsidRPr="00ED1178" w:rsidRDefault="00383CA8" w:rsidP="00E34494">
      <w:pPr>
        <w:adjustRightInd w:val="0"/>
        <w:snapToGrid w:val="0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(二)學生作品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74"/>
        <w:gridCol w:w="1922"/>
      </w:tblGrid>
      <w:tr w:rsidR="00554087" w:rsidRPr="00ED1178" w14:paraId="0E612004" w14:textId="547E945A" w:rsidTr="00ED1178">
        <w:trPr>
          <w:trHeight w:val="5377"/>
        </w:trPr>
        <w:tc>
          <w:tcPr>
            <w:tcW w:w="6374" w:type="dxa"/>
          </w:tcPr>
          <w:p w14:paraId="1CC598BD" w14:textId="62410C82" w:rsidR="00554087" w:rsidRPr="00ED1178" w:rsidRDefault="00ED1178" w:rsidP="00E34494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 w:rsidRPr="00ED1178">
              <w:rPr>
                <w:rFonts w:ascii="標楷體" w:eastAsia="標楷體" w:hAnsi="標楷體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6FD445" wp14:editId="349AC347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2870200</wp:posOffset>
                      </wp:positionV>
                      <wp:extent cx="632460" cy="350520"/>
                      <wp:effectExtent l="0" t="0" r="15240" b="1143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505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B2326C" id="橢圓 4" o:spid="_x0000_s1026" style="position:absolute;margin-left:15.7pt;margin-top:226pt;width:49.8pt;height:27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gUfAIAACwFAAAOAAAAZHJzL2Uyb0RvYy54bWysVM1uEzEQviPxDpbvdDdpUiDKpopaFSFV&#10;bUWLena8dtfC9hjbySa8BteeuPFg8ByMvZttoeWC2IPX4/n//I3nx1ujyUb4oMBWdHRQUiIsh1rZ&#10;u4p+vDl79YaSEJmtmQYrKroTgR4vXr6Yt24mxtCAroUnGMSGWesq2sToZkUReCMMCwfghEWlBG9Y&#10;RNHfFbVnLUY3uhiX5VHRgq+dBy5CwNPTTkkXOb6UgsdLKYOIRFcUa4t59XldpbVYzNnszjPXKN6X&#10;wf6hCsOUxaRDqFMWGVl79SSUUdxDABkPOJgCpFRc5B6wm1H5RzfXDXMi94LgBDfAFP5fWH6xufJE&#10;1RWdUGKZwSv6+f3bj/uvZJKwaV2Yocm1u/K9FHCbGt1Kb9IfWyDbjOduwFNsI+F4eHQ4nhwh6hxV&#10;h9NyOs54Fw/Ozof4ToAhaVNRobVyIXXMZmxzHiLmROu9FQqpnq6CvIs7LZKxth+ExC4w5zh7Z/6I&#10;E+3JhuHN159G3XHDatEdTUv8UouYYLDOUg6Wokql9RC3D5B4+XvcLkRvm9xEpt3gWP6toM5xsM4Z&#10;wcbB0SgL/jlnHUd94bKz3wPTwZGQWUG9w3v10BE+OH6mEOJzFuIV88hwvBWc2niJi9TQVhT6HSUN&#10;+C/PnSd7JB5qKWlxYioaPq+ZF5To9xYp+XY0maQRy8Jk+hpvm/jHmtVjjV2bE8CrGeH74HjeJvuo&#10;91vpwdzicC9TVlQxyzF3RXn0e+EkdpOMzwMXy2U2w7FyLJ7ba8dT8IRq4s/N9pZ51/MsIkEvYD9d&#10;T7jW2SZPC8t1BKkyER9w7fHGkcyE6Z+PNPOP5Wz18MgtfgEAAP//AwBQSwMEFAAGAAgAAAAhANJU&#10;eLvgAAAACgEAAA8AAABkcnMvZG93bnJldi54bWxMj7FOwzAQhnck3sE6JDZqJ03aKsSpUKUOSCwt&#10;DLC58TUOxOcodprA0+NOsN3pPv33/eV2th274OBbRxKShQCGVDvdUiPh7XX/sAHmgyKtOkco4Rs9&#10;bKvbm1IV2k10wMsxNCyGkC+UBBNCX3Dua4NW+YXrkeLt7AarQlyHhutBTTHcdjwVYsWtail+MKrH&#10;ncH66zhaCT82ezk8+5XYf3685+20Hk26G6W8v5ufHoEFnMMfDFf9qA5VdDq5kbRnnYRlkkVSQpan&#10;sdMVWCZxOEnIxToFXpX8f4XqFwAA//8DAFBLAQItABQABgAIAAAAIQC2gziS/gAAAOEBAAATAAAA&#10;AAAAAAAAAAAAAAAAAABbQ29udGVudF9UeXBlc10ueG1sUEsBAi0AFAAGAAgAAAAhADj9If/WAAAA&#10;lAEAAAsAAAAAAAAAAAAAAAAALwEAAF9yZWxzLy5yZWxzUEsBAi0AFAAGAAgAAAAhANt4CBR8AgAA&#10;LAUAAA4AAAAAAAAAAAAAAAAALgIAAGRycy9lMm9Eb2MueG1sUEsBAi0AFAAGAAgAAAAhANJUeLvg&#10;AAAACgEAAA8AAAAAAAAAAAAAAAAA1gQAAGRycy9kb3ducmV2LnhtbFBLBQYAAAAABAAEAPMAAADj&#10;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554087" w:rsidRPr="00ED1178">
              <w:rPr>
                <w:rFonts w:ascii="標楷體" w:eastAsia="標楷體" w:hAnsi="標楷體"/>
                <w:noProof/>
              </w:rPr>
              <w:drawing>
                <wp:inline distT="0" distB="0" distL="0" distR="0" wp14:anchorId="1E984DAD" wp14:editId="2397501D">
                  <wp:extent cx="2514600" cy="339984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252" t="20291" r="36431" b="11644"/>
                          <a:stretch/>
                        </pic:blipFill>
                        <pic:spPr bwMode="auto">
                          <a:xfrm>
                            <a:off x="0" y="0"/>
                            <a:ext cx="2552329" cy="3450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147A48" w14:textId="1874BA44" w:rsidR="00554087" w:rsidRPr="00ED1178" w:rsidRDefault="00554087" w:rsidP="00554087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922" w:type="dxa"/>
          </w:tcPr>
          <w:p w14:paraId="170E1E5C" w14:textId="383F8790" w:rsidR="00554087" w:rsidRPr="00ED1178" w:rsidRDefault="00554087" w:rsidP="00E34494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 w:rsidRPr="00ED1178">
              <w:rPr>
                <w:rFonts w:ascii="標楷體" w:eastAsia="標楷體" w:hAnsi="標楷體" w:hint="eastAsia"/>
                <w:noProof/>
              </w:rPr>
              <w:t>情緒臉譜:教導學生辨識情緒，並記錄一周內的情緒變化</w:t>
            </w:r>
          </w:p>
        </w:tc>
      </w:tr>
      <w:tr w:rsidR="00554087" w:rsidRPr="00ED1178" w14:paraId="45E65200" w14:textId="13AF64D9" w:rsidTr="00ED1178">
        <w:tc>
          <w:tcPr>
            <w:tcW w:w="6374" w:type="dxa"/>
          </w:tcPr>
          <w:p w14:paraId="752768A7" w14:textId="511A92CD" w:rsidR="00554087" w:rsidRPr="00ED1178" w:rsidRDefault="00ED1178" w:rsidP="00E34494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ED1178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136A29" wp14:editId="3A3095E9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139700</wp:posOffset>
                      </wp:positionV>
                      <wp:extent cx="632460" cy="350520"/>
                      <wp:effectExtent l="0" t="0" r="15240" b="1143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505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09901D" id="橢圓 2" o:spid="_x0000_s1026" style="position:absolute;margin-left:119.75pt;margin-top:11pt;width:49.8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IifAIAACwFAAAOAAAAZHJzL2Uyb0RvYy54bWysVM1u1DAQviPxDpbvNNl0t8Cq2WrVqgip&#10;aita1LPr2I2F7TG2d7PLa3DtiRsPBs/B2MmmhZYLIgfH4/n//I0PjzZGk7XwQYGt6WSvpERYDo2y&#10;dzX9eH366g0lITLbMA1W1HQrAj1avHxx2Lm5qKAF3QhPMIgN887VtI3RzYsi8FYYFvbACYtKCd6w&#10;iKK/KxrPOoxudFGV5UHRgW+cBy5CwNOTXkkXOb6UgscLKYOIRNcUa4t59Xm9TWuxOGTzO89cq/hQ&#10;BvuHKgxTFpOOoU5YZGTl1ZNQRnEPAWTc42AKkFJxkXvAbiblH91ctcyJ3AuCE9wIU/h/Yfn5+tIT&#10;1dS0osQyg1f08/u3H/dfSZWw6VyYo8mVu/SDFHCbGt1Ib9IfWyCbjOd2xFNsIuF4eLBfTQ8QdY6q&#10;/Vk5qzLexYOz8yG+E2BI2tRUaK1cSB2zOVufhYg50XpnhUKqp68g7+JWi2Ss7QchsQvMWWXvzB9x&#10;rD1ZM7z55tOkP25ZI/qjWYlfahETjNZZysFSVKm0HuMOARIvf4/bhxhsk5vItBsdy78V1DuO1jkj&#10;2Dg6GmXBP+es42QoXPb2O2B6OBIyt9Bs8V499IQPjp8qhPiMhXjJPDIcbwWnNl7gIjV0NYVhR0kL&#10;/stz58keiYdaSjqcmJqGzyvmBSX6vUVKvp1Mp2nEsjCdvcbbJv6x5vaxxq7MMeDVTPB9cDxvk33U&#10;u630YG5wuJcpK6qY5Zi7pjz6nXAc+0nG54GL5TKb4Vg5Fs/sleMpeEI18ed6c8O8G3gWkaDnsJuu&#10;J1zrbZOnheUqglSZiA+4DnjjSGbCDM9HmvnHcrZ6eOQWvwAAAP//AwBQSwMEFAAGAAgAAAAhAJZV&#10;ZA3gAAAACQEAAA8AAABkcnMvZG93bnJldi54bWxMj8FOwzAMhu9IvENkJG4sXctWVppOaNIOSFw2&#10;OMAta0xTaJyqSdfC02NOcLPlT7+/v9zOrhNnHELrScFykYBAqr1pqVHw8ry/uQMRoiajO0+o4AsD&#10;bKvLi1IXxk90wPMxNoJDKBRagY2xL6QMtUWnw8L3SHx794PTkdehkWbQE4e7TqZJspZOt8QfrO5x&#10;Z7H+PI5Owbe7fTo8hnWy/3h7XbVTPtp0Nyp1fTU/3IOIOMc/GH71WR0qdjr5kUwQnYI026wY5SHl&#10;Tgxk2WYJ4qQgz1OQVSn/N6h+AAAA//8DAFBLAQItABQABgAIAAAAIQC2gziS/gAAAOEBAAATAAAA&#10;AAAAAAAAAAAAAAAAAABbQ29udGVudF9UeXBlc10ueG1sUEsBAi0AFAAGAAgAAAAhADj9If/WAAAA&#10;lAEAAAsAAAAAAAAAAAAAAAAALwEAAF9yZWxzLy5yZWxzUEsBAi0AFAAGAAgAAAAhADNZwiJ8AgAA&#10;LAUAAA4AAAAAAAAAAAAAAAAALgIAAGRycy9lMm9Eb2MueG1sUEsBAi0AFAAGAAgAAAAhAJZVZA3g&#10;AAAACQEAAA8AAAAAAAAAAAAAAAAA1gQAAGRycy9kb3ducmV2LnhtbFBLBQYAAAAABAAEAPMAAADj&#10;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554087" w:rsidRPr="00ED1178">
              <w:rPr>
                <w:rFonts w:ascii="標楷體" w:eastAsia="標楷體" w:hAnsi="標楷體"/>
                <w:noProof/>
              </w:rPr>
              <w:drawing>
                <wp:inline distT="0" distB="0" distL="0" distR="0" wp14:anchorId="0D1217CB" wp14:editId="5C6163B2">
                  <wp:extent cx="2659380" cy="3496168"/>
                  <wp:effectExtent l="0" t="0" r="762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939" t="12071" r="33543" b="9589"/>
                          <a:stretch/>
                        </pic:blipFill>
                        <pic:spPr bwMode="auto">
                          <a:xfrm>
                            <a:off x="0" y="0"/>
                            <a:ext cx="2672995" cy="351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14:paraId="4ABC9FDD" w14:textId="67CDE3E8" w:rsidR="00554087" w:rsidRPr="00ED1178" w:rsidRDefault="00554087" w:rsidP="00E34494">
            <w:pPr>
              <w:adjustRightInd w:val="0"/>
              <w:snapToGrid w:val="0"/>
              <w:rPr>
                <w:rFonts w:ascii="標楷體" w:eastAsia="標楷體" w:hAnsi="標楷體"/>
                <w:noProof/>
              </w:rPr>
            </w:pPr>
            <w:r w:rsidRPr="00ED1178">
              <w:rPr>
                <w:rFonts w:ascii="標楷體" w:eastAsia="標楷體" w:hAnsi="標楷體" w:hint="eastAsia"/>
                <w:noProof/>
              </w:rPr>
              <w:t>我的情緒與想法:釐清理性與非理性想法，並透過理情ABC法，去</w:t>
            </w:r>
            <w:r w:rsidR="00B86EF4" w:rsidRPr="00ED1178">
              <w:rPr>
                <w:rFonts w:ascii="標楷體" w:eastAsia="標楷體" w:hAnsi="標楷體" w:hint="eastAsia"/>
                <w:noProof/>
              </w:rPr>
              <w:t>了解情緒對事件的影響。</w:t>
            </w:r>
          </w:p>
        </w:tc>
      </w:tr>
    </w:tbl>
    <w:p w14:paraId="21BD6085" w14:textId="77777777" w:rsidR="00383CA8" w:rsidRPr="00ED1178" w:rsidRDefault="00383CA8" w:rsidP="00E34494">
      <w:pPr>
        <w:adjustRightInd w:val="0"/>
        <w:snapToGrid w:val="0"/>
        <w:rPr>
          <w:rFonts w:ascii="標楷體" w:eastAsia="標楷體" w:hAnsi="標楷體"/>
        </w:rPr>
      </w:pPr>
    </w:p>
    <w:p w14:paraId="2CC78A13" w14:textId="77777777" w:rsidR="00E34494" w:rsidRPr="00ED1178" w:rsidRDefault="00E34494" w:rsidP="00E34494">
      <w:pPr>
        <w:rPr>
          <w:rFonts w:ascii="標楷體" w:eastAsia="標楷體" w:hAnsi="標楷體"/>
          <w:sz w:val="28"/>
          <w:szCs w:val="28"/>
        </w:rPr>
      </w:pPr>
      <w:r w:rsidRPr="00ED1178">
        <w:rPr>
          <w:rFonts w:ascii="標楷體" w:eastAsia="標楷體" w:hAnsi="標楷體" w:hint="eastAsia"/>
          <w:sz w:val="28"/>
          <w:szCs w:val="28"/>
        </w:rPr>
        <w:t>參、省思</w:t>
      </w:r>
    </w:p>
    <w:p w14:paraId="1E8475DD" w14:textId="561D35DC" w:rsidR="00383CA8" w:rsidRPr="00ED1178" w:rsidRDefault="00327F67" w:rsidP="00383CA8">
      <w:pPr>
        <w:numPr>
          <w:ilvl w:val="0"/>
          <w:numId w:val="2"/>
        </w:num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在畫說情緒單元中，原本課本設計讓學生用繪畫方式來表達情緒，但考量到個別的繪畫能力不同，因此</w:t>
      </w:r>
      <w:proofErr w:type="gramStart"/>
      <w:r w:rsidRPr="00ED1178">
        <w:rPr>
          <w:rFonts w:ascii="標楷體" w:eastAsia="標楷體" w:hAnsi="標楷體" w:hint="eastAsia"/>
          <w:sz w:val="26"/>
          <w:szCs w:val="26"/>
        </w:rPr>
        <w:t>採用牌卡</w:t>
      </w:r>
      <w:proofErr w:type="gramEnd"/>
      <w:r w:rsidRPr="00ED1178">
        <w:rPr>
          <w:rFonts w:ascii="標楷體" w:eastAsia="標楷體" w:hAnsi="標楷體" w:hint="eastAsia"/>
          <w:sz w:val="26"/>
          <w:szCs w:val="26"/>
        </w:rPr>
        <w:t>(說書人)來代替自我繪圖，且說書</w:t>
      </w:r>
      <w:proofErr w:type="gramStart"/>
      <w:r w:rsidRPr="00ED1178">
        <w:rPr>
          <w:rFonts w:ascii="標楷體" w:eastAsia="標楷體" w:hAnsi="標楷體" w:hint="eastAsia"/>
          <w:sz w:val="26"/>
          <w:szCs w:val="26"/>
        </w:rPr>
        <w:t>人牌卡中</w:t>
      </w:r>
      <w:proofErr w:type="gramEnd"/>
      <w:r w:rsidRPr="00ED1178">
        <w:rPr>
          <w:rFonts w:ascii="標楷體" w:eastAsia="標楷體" w:hAnsi="標楷體" w:hint="eastAsia"/>
          <w:sz w:val="26"/>
          <w:szCs w:val="26"/>
        </w:rPr>
        <w:t>每張卡蘊含許多隱喻，可以讓學生於選擇時，產生自我內心狀態對應的投射，更適合作為此單元的媒材。</w:t>
      </w:r>
    </w:p>
    <w:p w14:paraId="27AF6592" w14:textId="17576AC4" w:rsidR="00383CA8" w:rsidRPr="00ED1178" w:rsidRDefault="00383CA8" w:rsidP="00383CA8">
      <w:pPr>
        <w:numPr>
          <w:ilvl w:val="0"/>
          <w:numId w:val="2"/>
        </w:num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lastRenderedPageBreak/>
        <w:t>在情緒周記部分，課本是設計每天需要記錄，但考量輔導課一周僅1次上課時間，因此改以一周內一次重大事件的紀錄，並從此延伸去做討論，亦可達到相同效果。</w:t>
      </w:r>
    </w:p>
    <w:p w14:paraId="6C7AF7FB" w14:textId="5C3CD0FD" w:rsidR="007A7329" w:rsidRPr="00ED1178" w:rsidRDefault="007A7329" w:rsidP="00E34494">
      <w:pPr>
        <w:numPr>
          <w:ilvl w:val="0"/>
          <w:numId w:val="2"/>
        </w:num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學生在記錄情緒周記中的重大事件，以及相關延伸的情緒反應時，較無法用文字陳述完整事件過程，以及情緒轉折的心路歷程，表示學生對於情緒與事件的理解能力仍然有限，推測跟學生的生活經驗體認較為單純，無法深入思辨，可能需藉由多元學習管道以激發這方面的生活體認。</w:t>
      </w:r>
    </w:p>
    <w:p w14:paraId="2D80AC0B" w14:textId="4DA5CB74" w:rsidR="00383CA8" w:rsidRPr="00ED1178" w:rsidRDefault="00383CA8" w:rsidP="00E34494">
      <w:pPr>
        <w:numPr>
          <w:ilvl w:val="0"/>
          <w:numId w:val="2"/>
        </w:numPr>
        <w:spacing w:line="360" w:lineRule="exact"/>
        <w:rPr>
          <w:rFonts w:ascii="標楷體" w:eastAsia="標楷體" w:hAnsi="標楷體"/>
          <w:sz w:val="26"/>
          <w:szCs w:val="26"/>
        </w:rPr>
      </w:pPr>
      <w:r w:rsidRPr="00ED1178">
        <w:rPr>
          <w:rFonts w:ascii="標楷體" w:eastAsia="標楷體" w:hAnsi="標楷體" w:hint="eastAsia"/>
          <w:sz w:val="26"/>
          <w:szCs w:val="26"/>
        </w:rPr>
        <w:t>本單元可做的多元評量包括，分組活動(畫我情緒)、課堂討論參與、學習單評量等，若時間允許，未來將可能會在失落單元中，加入小書創作部分，透過書寫去談寫個人失落經驗及情緒復原。</w:t>
      </w:r>
    </w:p>
    <w:p w14:paraId="3D76CF73" w14:textId="547B70FB" w:rsidR="00383CA8" w:rsidRPr="00ED1178" w:rsidRDefault="00383CA8" w:rsidP="00383CA8">
      <w:pPr>
        <w:spacing w:line="360" w:lineRule="exact"/>
        <w:rPr>
          <w:rFonts w:ascii="標楷體" w:eastAsia="標楷體" w:hAnsi="標楷體"/>
          <w:color w:val="FF0000"/>
        </w:rPr>
      </w:pPr>
    </w:p>
    <w:p w14:paraId="1EAA28D3" w14:textId="08E1735B" w:rsidR="00383CA8" w:rsidRPr="00ED1178" w:rsidRDefault="00383CA8" w:rsidP="00383CA8">
      <w:pPr>
        <w:spacing w:line="360" w:lineRule="exact"/>
        <w:rPr>
          <w:rFonts w:ascii="標楷體" w:eastAsia="標楷體" w:hAnsi="標楷體"/>
          <w:sz w:val="28"/>
          <w:szCs w:val="28"/>
        </w:rPr>
      </w:pPr>
      <w:bookmarkStart w:id="0" w:name="_GoBack"/>
      <w:r w:rsidRPr="00ED1178">
        <w:rPr>
          <w:rFonts w:ascii="標楷體" w:eastAsia="標楷體" w:hAnsi="標楷體" w:hint="eastAsia"/>
          <w:sz w:val="28"/>
          <w:szCs w:val="28"/>
        </w:rPr>
        <w:t>肆、上課情形</w:t>
      </w: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6010"/>
        <w:gridCol w:w="3057"/>
      </w:tblGrid>
      <w:tr w:rsidR="007A7329" w:rsidRPr="00ED1178" w14:paraId="3FEF1108" w14:textId="77777777" w:rsidTr="007A7329">
        <w:tc>
          <w:tcPr>
            <w:tcW w:w="6010" w:type="dxa"/>
          </w:tcPr>
          <w:bookmarkEnd w:id="0"/>
          <w:p w14:paraId="045EFED8" w14:textId="6B72D2B1" w:rsidR="007A7329" w:rsidRPr="00ED1178" w:rsidRDefault="007A7329" w:rsidP="00383CA8">
            <w:pPr>
              <w:spacing w:line="360" w:lineRule="exact"/>
              <w:rPr>
                <w:rFonts w:ascii="標楷體" w:eastAsia="標楷體" w:hAnsi="標楷體"/>
                <w:color w:val="FF0000"/>
              </w:rPr>
            </w:pPr>
            <w:r w:rsidRPr="00ED1178">
              <w:rPr>
                <w:rFonts w:ascii="標楷體" w:eastAsia="標楷體" w:hAnsi="標楷體"/>
                <w:noProof/>
              </w:rPr>
              <w:pict w14:anchorId="724566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3.35pt;margin-top:9.6pt;width:250.2pt;height:187.65pt;z-index:251680768;mso-position-horizontal-relative:text;mso-position-vertical-relative:text;mso-width-relative:page;mso-height-relative:page">
                  <v:imagedata r:id="rId9" o:title="IMG-6667"/>
                  <w10:wrap type="square"/>
                </v:shape>
              </w:pict>
            </w:r>
          </w:p>
        </w:tc>
        <w:tc>
          <w:tcPr>
            <w:tcW w:w="3057" w:type="dxa"/>
          </w:tcPr>
          <w:p w14:paraId="7D610E24" w14:textId="25BE9064" w:rsidR="007A7329" w:rsidRPr="00ED1178" w:rsidRDefault="007A7329" w:rsidP="00383CA8">
            <w:pPr>
              <w:spacing w:line="360" w:lineRule="exact"/>
              <w:rPr>
                <w:rFonts w:ascii="標楷體" w:eastAsia="標楷體" w:hAnsi="標楷體" w:hint="eastAsia"/>
              </w:rPr>
            </w:pPr>
            <w:r w:rsidRPr="00ED1178">
              <w:rPr>
                <w:rFonts w:ascii="標楷體" w:eastAsia="標楷體" w:hAnsi="標楷體" w:hint="eastAsia"/>
              </w:rPr>
              <w:t>小組討論選取代表性</w:t>
            </w:r>
            <w:proofErr w:type="gramStart"/>
            <w:r w:rsidRPr="00ED1178">
              <w:rPr>
                <w:rFonts w:ascii="標楷體" w:eastAsia="標楷體" w:hAnsi="標楷體" w:hint="eastAsia"/>
              </w:rPr>
              <w:t>的牌卡</w:t>
            </w:r>
            <w:proofErr w:type="gramEnd"/>
          </w:p>
        </w:tc>
      </w:tr>
      <w:tr w:rsidR="007A7329" w:rsidRPr="00ED1178" w14:paraId="1D5EBF4E" w14:textId="77777777" w:rsidTr="007A7329">
        <w:tc>
          <w:tcPr>
            <w:tcW w:w="6010" w:type="dxa"/>
          </w:tcPr>
          <w:p w14:paraId="516D3134" w14:textId="4DD2BB79" w:rsidR="007A7329" w:rsidRPr="00ED1178" w:rsidRDefault="007A7329" w:rsidP="00383CA8">
            <w:pPr>
              <w:spacing w:line="360" w:lineRule="exact"/>
              <w:rPr>
                <w:rFonts w:ascii="標楷體" w:eastAsia="標楷體" w:hAnsi="標楷體"/>
                <w:color w:val="FF0000"/>
              </w:rPr>
            </w:pPr>
            <w:r w:rsidRPr="00ED1178">
              <w:rPr>
                <w:rFonts w:ascii="標楷體" w:eastAsia="標楷體" w:hAnsi="標楷體"/>
                <w:noProof/>
                <w:color w:val="FF0000"/>
              </w:rPr>
              <w:drawing>
                <wp:anchor distT="0" distB="0" distL="114300" distR="114300" simplePos="0" relativeHeight="251681792" behindDoc="1" locked="0" layoutInCell="1" allowOverlap="1" wp14:anchorId="286EE208" wp14:editId="420548B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359410</wp:posOffset>
                  </wp:positionV>
                  <wp:extent cx="320040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71" y="21429"/>
                      <wp:lineTo x="21471" y="0"/>
                      <wp:lineTo x="0" y="0"/>
                    </wp:wrapPolygon>
                  </wp:wrapTight>
                  <wp:docPr id="6" name="圖片 6" descr="C:\Users\user\AppData\Local\Microsoft\Windows\INetCache\Content.Word\IMG-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-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7" w:type="dxa"/>
          </w:tcPr>
          <w:p w14:paraId="3825B5B2" w14:textId="74869AC6" w:rsidR="007A7329" w:rsidRPr="00ED1178" w:rsidRDefault="007A7329" w:rsidP="00383CA8">
            <w:pPr>
              <w:spacing w:line="360" w:lineRule="exact"/>
              <w:rPr>
                <w:rFonts w:ascii="標楷體" w:eastAsia="標楷體" w:hAnsi="標楷體" w:hint="eastAsia"/>
                <w:color w:val="FF0000"/>
              </w:rPr>
            </w:pPr>
            <w:r w:rsidRPr="00ED1178">
              <w:rPr>
                <w:rFonts w:ascii="標楷體" w:eastAsia="標楷體" w:hAnsi="標楷體" w:hint="eastAsia"/>
              </w:rPr>
              <w:t>小組</w:t>
            </w:r>
            <w:proofErr w:type="gramStart"/>
            <w:r w:rsidRPr="00ED1178">
              <w:rPr>
                <w:rFonts w:ascii="標楷體" w:eastAsia="標楷體" w:hAnsi="標楷體" w:hint="eastAsia"/>
              </w:rPr>
              <w:t>討論牌卡隱藏</w:t>
            </w:r>
            <w:proofErr w:type="gramEnd"/>
            <w:r w:rsidRPr="00ED1178">
              <w:rPr>
                <w:rFonts w:ascii="標楷體" w:eastAsia="標楷體" w:hAnsi="標楷體" w:hint="eastAsia"/>
              </w:rPr>
              <w:t>的訊息</w:t>
            </w:r>
          </w:p>
        </w:tc>
      </w:tr>
      <w:tr w:rsidR="007A7329" w:rsidRPr="00ED1178" w14:paraId="772AE37E" w14:textId="77777777" w:rsidTr="007A7329">
        <w:tc>
          <w:tcPr>
            <w:tcW w:w="6010" w:type="dxa"/>
          </w:tcPr>
          <w:p w14:paraId="56DDDD37" w14:textId="583A788A" w:rsidR="007A7329" w:rsidRPr="00ED1178" w:rsidRDefault="007A7329" w:rsidP="00383CA8">
            <w:pPr>
              <w:spacing w:line="360" w:lineRule="exact"/>
              <w:rPr>
                <w:rFonts w:ascii="標楷體" w:eastAsia="標楷體" w:hAnsi="標楷體"/>
                <w:color w:val="FF0000"/>
              </w:rPr>
            </w:pPr>
            <w:r w:rsidRPr="00ED1178">
              <w:rPr>
                <w:rFonts w:ascii="標楷體" w:eastAsia="標楷體" w:hAnsi="標楷體"/>
                <w:noProof/>
              </w:rPr>
              <w:lastRenderedPageBreak/>
              <w:pict w14:anchorId="71154665">
                <v:shape id="_x0000_s1035" type="#_x0000_t75" style="position:absolute;margin-left:-.1pt;margin-top:5.5pt;width:204.6pt;height:272.8pt;z-index:-251633664;mso-position-horizontal-relative:text;mso-position-vertical-relative:text;mso-width-relative:page;mso-height-relative:page" wrapcoords="-39 0 -39 21548 21600 21548 21600 0 -39 0">
                  <v:imagedata r:id="rId11" o:title="IMG-6678"/>
                  <w10:wrap type="tight"/>
                </v:shape>
              </w:pict>
            </w:r>
          </w:p>
        </w:tc>
        <w:tc>
          <w:tcPr>
            <w:tcW w:w="3057" w:type="dxa"/>
          </w:tcPr>
          <w:p w14:paraId="4B09AF27" w14:textId="28EFB801" w:rsidR="007A7329" w:rsidRPr="00ED1178" w:rsidRDefault="007A7329" w:rsidP="00383CA8">
            <w:pPr>
              <w:spacing w:line="360" w:lineRule="exact"/>
              <w:rPr>
                <w:rFonts w:ascii="標楷體" w:eastAsia="標楷體" w:hAnsi="標楷體" w:hint="eastAsia"/>
                <w:color w:val="FF0000"/>
              </w:rPr>
            </w:pPr>
            <w:r w:rsidRPr="00ED1178">
              <w:rPr>
                <w:rFonts w:ascii="標楷體" w:eastAsia="標楷體" w:hAnsi="標楷體" w:hint="eastAsia"/>
              </w:rPr>
              <w:t>小組代表上台說明所選擇</w:t>
            </w:r>
            <w:proofErr w:type="gramStart"/>
            <w:r w:rsidRPr="00ED1178">
              <w:rPr>
                <w:rFonts w:ascii="標楷體" w:eastAsia="標楷體" w:hAnsi="標楷體" w:hint="eastAsia"/>
              </w:rPr>
              <w:t>的牌卡</w:t>
            </w:r>
            <w:proofErr w:type="gramEnd"/>
          </w:p>
        </w:tc>
      </w:tr>
      <w:tr w:rsidR="007A7329" w:rsidRPr="00ED1178" w14:paraId="2780C877" w14:textId="77777777" w:rsidTr="007A7329">
        <w:tc>
          <w:tcPr>
            <w:tcW w:w="6010" w:type="dxa"/>
          </w:tcPr>
          <w:p w14:paraId="43664A4A" w14:textId="16C06113" w:rsidR="007A7329" w:rsidRPr="00ED1178" w:rsidRDefault="007A7329" w:rsidP="00383CA8">
            <w:pPr>
              <w:spacing w:line="360" w:lineRule="exact"/>
              <w:rPr>
                <w:rFonts w:ascii="標楷體" w:eastAsia="標楷體" w:hAnsi="標楷體"/>
                <w:color w:val="FF0000"/>
              </w:rPr>
            </w:pPr>
            <w:r w:rsidRPr="00ED1178">
              <w:rPr>
                <w:rFonts w:ascii="標楷體" w:eastAsia="標楷體" w:hAnsi="標楷體"/>
                <w:noProof/>
              </w:rPr>
              <w:pict w14:anchorId="0F785778">
                <v:shape id="_x0000_s1036" type="#_x0000_t75" style="position:absolute;margin-left:9.7pt;margin-top:0;width:289.2pt;height:216.9pt;z-index:-251632640;mso-position-horizontal:absolute;mso-position-horizontal-relative:text;mso-position-vertical:absolute;mso-position-vertical-relative:text;mso-width-relative:page;mso-height-relative:page" wrapcoords="-39 0 -39 21548 21600 21548 21600 0 -39 0">
                  <v:imagedata r:id="rId12" o:title="IMG-6680"/>
                  <w10:wrap type="tight"/>
                </v:shape>
              </w:pict>
            </w:r>
          </w:p>
        </w:tc>
        <w:tc>
          <w:tcPr>
            <w:tcW w:w="3057" w:type="dxa"/>
          </w:tcPr>
          <w:p w14:paraId="56B2AAAF" w14:textId="313EB4AB" w:rsidR="007A7329" w:rsidRPr="00ED1178" w:rsidRDefault="007A7329" w:rsidP="00383CA8">
            <w:pPr>
              <w:spacing w:line="360" w:lineRule="exact"/>
              <w:rPr>
                <w:rFonts w:ascii="標楷體" w:eastAsia="標楷體" w:hAnsi="標楷體"/>
                <w:color w:val="FF0000"/>
              </w:rPr>
            </w:pPr>
            <w:r w:rsidRPr="00ED1178">
              <w:rPr>
                <w:rFonts w:ascii="標楷體" w:eastAsia="標楷體" w:hAnsi="標楷體" w:hint="eastAsia"/>
              </w:rPr>
              <w:t>其他組員</w:t>
            </w:r>
            <w:proofErr w:type="gramStart"/>
            <w:r w:rsidRPr="00ED1178">
              <w:rPr>
                <w:rFonts w:ascii="標楷體" w:eastAsia="標楷體" w:hAnsi="標楷體" w:hint="eastAsia"/>
              </w:rPr>
              <w:t>猜測牌卡代表</w:t>
            </w:r>
            <w:proofErr w:type="gramEnd"/>
            <w:r w:rsidRPr="00ED1178">
              <w:rPr>
                <w:rFonts w:ascii="標楷體" w:eastAsia="標楷體" w:hAnsi="標楷體" w:hint="eastAsia"/>
              </w:rPr>
              <w:t>的情緒用詞</w:t>
            </w:r>
          </w:p>
        </w:tc>
      </w:tr>
    </w:tbl>
    <w:p w14:paraId="4C132CAB" w14:textId="77777777" w:rsidR="00383CA8" w:rsidRPr="00ED1178" w:rsidRDefault="00383CA8" w:rsidP="00383CA8">
      <w:pPr>
        <w:spacing w:line="360" w:lineRule="exact"/>
        <w:rPr>
          <w:rFonts w:ascii="標楷體" w:eastAsia="標楷體" w:hAnsi="標楷體"/>
          <w:color w:val="FF0000"/>
        </w:rPr>
      </w:pPr>
    </w:p>
    <w:sectPr w:rsidR="00383CA8" w:rsidRPr="00ED117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E6F3F" w14:textId="77777777" w:rsidR="00B468EA" w:rsidRDefault="00B468EA" w:rsidP="00CA3058">
      <w:r>
        <w:separator/>
      </w:r>
    </w:p>
  </w:endnote>
  <w:endnote w:type="continuationSeparator" w:id="0">
    <w:p w14:paraId="4D3B6981" w14:textId="77777777" w:rsidR="00B468EA" w:rsidRDefault="00B468EA" w:rsidP="00CA3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2410378"/>
      <w:docPartObj>
        <w:docPartGallery w:val="Page Numbers (Bottom of Page)"/>
        <w:docPartUnique/>
      </w:docPartObj>
    </w:sdtPr>
    <w:sdtContent>
      <w:p w14:paraId="3BA1E49D" w14:textId="0E164D0D" w:rsidR="00ED1178" w:rsidRDefault="00ED117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D1178">
          <w:rPr>
            <w:noProof/>
            <w:lang w:val="zh-TW"/>
          </w:rPr>
          <w:t>5</w:t>
        </w:r>
        <w:r>
          <w:fldChar w:fldCharType="end"/>
        </w:r>
      </w:p>
    </w:sdtContent>
  </w:sdt>
  <w:p w14:paraId="2938326B" w14:textId="77777777" w:rsidR="00ED1178" w:rsidRDefault="00ED11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01140" w14:textId="77777777" w:rsidR="00B468EA" w:rsidRDefault="00B468EA" w:rsidP="00CA3058">
      <w:r>
        <w:separator/>
      </w:r>
    </w:p>
  </w:footnote>
  <w:footnote w:type="continuationSeparator" w:id="0">
    <w:p w14:paraId="41C60F88" w14:textId="77777777" w:rsidR="00B468EA" w:rsidRDefault="00B468EA" w:rsidP="00CA3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202FC"/>
    <w:multiLevelType w:val="hybridMultilevel"/>
    <w:tmpl w:val="7E388726"/>
    <w:lvl w:ilvl="0" w:tplc="6E181F20">
      <w:start w:val="1"/>
      <w:numFmt w:val="ideographLegalTraditional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811CC4"/>
    <w:multiLevelType w:val="hybridMultilevel"/>
    <w:tmpl w:val="B6345F9A"/>
    <w:lvl w:ilvl="0" w:tplc="C07270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494"/>
    <w:rsid w:val="000F3F7C"/>
    <w:rsid w:val="001B6962"/>
    <w:rsid w:val="002D55B9"/>
    <w:rsid w:val="00327F67"/>
    <w:rsid w:val="00383CA8"/>
    <w:rsid w:val="0048623B"/>
    <w:rsid w:val="00491BDA"/>
    <w:rsid w:val="00554087"/>
    <w:rsid w:val="0059432C"/>
    <w:rsid w:val="007A7329"/>
    <w:rsid w:val="009B582B"/>
    <w:rsid w:val="00B468EA"/>
    <w:rsid w:val="00B86EF4"/>
    <w:rsid w:val="00C711C9"/>
    <w:rsid w:val="00CA3058"/>
    <w:rsid w:val="00DA12DF"/>
    <w:rsid w:val="00DE055B"/>
    <w:rsid w:val="00E34494"/>
    <w:rsid w:val="00ED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F28B55"/>
  <w15:chartTrackingRefBased/>
  <w15:docId w15:val="{20A2C5AF-BE29-47FE-9E70-B73E9E530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49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0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305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30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3058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2D55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7">
    <w:name w:val="Table Grid"/>
    <w:basedOn w:val="a1"/>
    <w:uiPriority w:val="39"/>
    <w:rsid w:val="00383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D11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D11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chia-chien Tsai</dc:creator>
  <cp:keywords/>
  <dc:description/>
  <cp:lastModifiedBy>user</cp:lastModifiedBy>
  <cp:revision>8</cp:revision>
  <cp:lastPrinted>2022-02-17T06:28:00Z</cp:lastPrinted>
  <dcterms:created xsi:type="dcterms:W3CDTF">2022-02-13T13:15:00Z</dcterms:created>
  <dcterms:modified xsi:type="dcterms:W3CDTF">2022-02-17T06:30:00Z</dcterms:modified>
</cp:coreProperties>
</file>